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E679C" w14:textId="133F54A9" w:rsidR="00183683" w:rsidRDefault="0071020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#115-e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R2-</w:t>
      </w:r>
      <w:r w:rsidR="007F705E">
        <w:rPr>
          <w:rFonts w:ascii="Arial" w:hAnsi="Arial" w:cs="Arial"/>
          <w:b/>
          <w:bCs/>
          <w:sz w:val="22"/>
          <w:szCs w:val="22"/>
        </w:rPr>
        <w:t>2109</w:t>
      </w:r>
      <w:r w:rsidR="00B365F7">
        <w:rPr>
          <w:rFonts w:ascii="Arial" w:hAnsi="Arial" w:cs="Arial"/>
          <w:b/>
          <w:bCs/>
          <w:sz w:val="22"/>
          <w:szCs w:val="22"/>
        </w:rPr>
        <w:t>205</w:t>
      </w:r>
    </w:p>
    <w:p w14:paraId="5E19CC3F" w14:textId="7A3EEF06" w:rsidR="00183683" w:rsidRDefault="007102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E-Meeting, August</w:t>
      </w:r>
      <w:r w:rsidR="007F705E">
        <w:rPr>
          <w:rFonts w:ascii="Arial" w:hAnsi="Arial" w:cs="Arial"/>
          <w:b/>
          <w:bCs/>
          <w:sz w:val="22"/>
          <w:szCs w:val="22"/>
        </w:rPr>
        <w:t xml:space="preserve"> 16-27,</w:t>
      </w:r>
      <w:r>
        <w:rPr>
          <w:rFonts w:ascii="Arial" w:hAnsi="Arial" w:cs="Arial"/>
          <w:b/>
          <w:bCs/>
          <w:sz w:val="22"/>
          <w:szCs w:val="22"/>
        </w:rPr>
        <w:t xml:space="preserve"> 2021</w:t>
      </w:r>
    </w:p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7F9F98A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3672C2">
        <w:rPr>
          <w:rFonts w:ascii="Arial" w:hAnsi="Arial" w:cs="Arial"/>
        </w:rPr>
        <w:t>NAS procedure not subject to UAC</w:t>
      </w:r>
    </w:p>
    <w:p w14:paraId="6E12C7FD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8F156B" w14:textId="15C2D456" w:rsidR="00183683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3672C2">
        <w:rPr>
          <w:rFonts w:ascii="Arial" w:hAnsi="Arial" w:cs="Arial"/>
          <w:bCs/>
          <w:lang w:val="en-US" w:eastAsia="zh-CN"/>
        </w:rPr>
        <w:t>5</w:t>
      </w:r>
    </w:p>
    <w:p w14:paraId="493581E9" w14:textId="53EEE400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</w:t>
      </w:r>
      <w:r w:rsidR="003672C2">
        <w:rPr>
          <w:rFonts w:ascii="Arial" w:hAnsi="Arial" w:cs="Arial"/>
          <w:bCs/>
        </w:rPr>
        <w:t>newRAT</w:t>
      </w:r>
      <w:r>
        <w:rPr>
          <w:rFonts w:ascii="Arial" w:hAnsi="Arial" w:cs="Arial"/>
          <w:bCs/>
        </w:rPr>
        <w:t>-Core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0D9C5500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B365F7">
        <w:rPr>
          <w:rFonts w:ascii="Arial" w:hAnsi="Arial" w:cs="Arial" w:hint="eastAsia"/>
          <w:bCs/>
          <w:lang w:val="en-US" w:eastAsia="zh-CN"/>
        </w:rPr>
        <w:t>RAN2</w:t>
      </w:r>
    </w:p>
    <w:p w14:paraId="5AF9794A" w14:textId="6E58A02F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CT1</w:t>
      </w:r>
    </w:p>
    <w:bookmarkEnd w:id="0"/>
    <w:p w14:paraId="38ACC150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2B649EBD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2A8922" w14:textId="14D5AC5C" w:rsidR="00183683" w:rsidRDefault="007102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72C2">
        <w:rPr>
          <w:rFonts w:cs="Arial"/>
          <w:b w:val="0"/>
          <w:bCs/>
          <w:lang w:val="en-US" w:eastAsia="zh-CN"/>
        </w:rPr>
        <w:t>Zhibin Wu</w:t>
      </w:r>
    </w:p>
    <w:p w14:paraId="50DBBA56" w14:textId="7DB3EEEF" w:rsidR="00183683" w:rsidRDefault="0071020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61B76">
        <w:rPr>
          <w:rFonts w:cs="Arial"/>
          <w:b w:val="0"/>
          <w:bCs/>
          <w:lang w:val="en-US" w:eastAsia="zh-CN"/>
        </w:rPr>
        <w:t>z</w:t>
      </w:r>
      <w:r w:rsidR="003672C2">
        <w:rPr>
          <w:rFonts w:cs="Arial"/>
          <w:b w:val="0"/>
          <w:bCs/>
          <w:lang w:val="en-US" w:eastAsia="zh-CN"/>
        </w:rPr>
        <w:t>hibin_wu</w:t>
      </w:r>
      <w:r>
        <w:rPr>
          <w:rFonts w:cs="Arial"/>
          <w:b w:val="0"/>
          <w:bCs/>
          <w:lang w:val="en-US" w:eastAsia="zh-CN"/>
        </w:rPr>
        <w:t>@</w:t>
      </w:r>
      <w:r w:rsidR="003672C2">
        <w:rPr>
          <w:rFonts w:cs="Arial"/>
          <w:b w:val="0"/>
          <w:bCs/>
          <w:lang w:val="en-US" w:eastAsia="zh-CN"/>
        </w:rPr>
        <w:t>a</w:t>
      </w:r>
      <w:r>
        <w:rPr>
          <w:rFonts w:cs="Arial"/>
          <w:b w:val="0"/>
          <w:bCs/>
          <w:lang w:val="en-US" w:eastAsia="zh-CN"/>
        </w:rPr>
        <w:t>pp</w:t>
      </w:r>
      <w:r w:rsidR="003672C2">
        <w:rPr>
          <w:rFonts w:cs="Arial"/>
          <w:b w:val="0"/>
          <w:bCs/>
          <w:lang w:val="en-US" w:eastAsia="zh-CN"/>
        </w:rPr>
        <w:t>le</w:t>
      </w:r>
      <w:r>
        <w:rPr>
          <w:rFonts w:cs="Arial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18885F0B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1105E6" w14:textId="7EC35BCA" w:rsidR="00183683" w:rsidRDefault="0071020D">
      <w:pPr>
        <w:pStyle w:val="CommentText"/>
        <w:rPr>
          <w:lang w:eastAsia="zh-CN"/>
        </w:rPr>
      </w:pPr>
      <w:r>
        <w:rPr>
          <w:rFonts w:cs="Arial" w:hint="eastAsia"/>
          <w:lang w:val="en-US" w:eastAsia="zh-CN"/>
        </w:rPr>
        <w:t>I</w:t>
      </w:r>
      <w:r>
        <w:rPr>
          <w:rFonts w:cs="Arial"/>
          <w:lang w:val="en-US" w:eastAsia="zh-CN"/>
        </w:rPr>
        <w:t xml:space="preserve">n RAN2#115-e meeting, RAN2 </w:t>
      </w:r>
      <w:r w:rsidR="003672C2">
        <w:rPr>
          <w:rFonts w:cs="Arial"/>
          <w:lang w:val="en-US" w:eastAsia="zh-CN"/>
        </w:rPr>
        <w:t xml:space="preserve">discussed </w:t>
      </w:r>
      <w:r w:rsidR="0055303B">
        <w:rPr>
          <w:rFonts w:cs="Arial"/>
          <w:lang w:val="en-US" w:eastAsia="zh-CN"/>
        </w:rPr>
        <w:t xml:space="preserve">how an RRC_INACTIVE UE treat the upper layer request to resume for the NAS procedures which are not subject </w:t>
      </w:r>
      <w:r w:rsidR="00D42A4B">
        <w:rPr>
          <w:rFonts w:cs="Arial"/>
          <w:lang w:val="en-US" w:eastAsia="zh-CN"/>
        </w:rPr>
        <w:t>to UAC barring, especially whether those upper layer requests will be associated with access category or access identity.</w:t>
      </w:r>
    </w:p>
    <w:p w14:paraId="7DA8EB04" w14:textId="14911143" w:rsidR="00441733" w:rsidRPr="00EF083F" w:rsidRDefault="003672C2" w:rsidP="00441733">
      <w:pPr>
        <w:rPr>
          <w:rFonts w:eastAsia="Times New Roman"/>
          <w:sz w:val="24"/>
          <w:szCs w:val="24"/>
          <w:lang w:val="en-US" w:eastAsia="zh-CN"/>
        </w:rPr>
      </w:pPr>
      <w:r w:rsidRPr="00EF083F">
        <w:rPr>
          <w:rFonts w:ascii="Arial" w:hAnsi="Arial" w:cs="Arial"/>
          <w:lang w:val="en-US" w:eastAsia="zh-CN"/>
        </w:rPr>
        <w:t>RAN2 want to ask CT1</w:t>
      </w:r>
      <w:r w:rsidR="00EF083F">
        <w:rPr>
          <w:rFonts w:ascii="Arial" w:hAnsi="Arial" w:cs="Arial"/>
          <w:lang w:val="en-US" w:eastAsia="zh-CN"/>
        </w:rPr>
        <w:t xml:space="preserve"> </w:t>
      </w:r>
      <w:r w:rsidR="0044173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 xml:space="preserve">whether </w:t>
      </w:r>
      <w:r w:rsidR="002071A3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there is any</w:t>
      </w:r>
      <w:r w:rsidR="002071A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 xml:space="preserve"> </w:t>
      </w:r>
      <w:r w:rsidR="0044173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NAS procedure may trigger RRC resume without providing Access Category/Access Identity (i.e., not requesting access barring check</w:t>
      </w:r>
      <w:r w:rsidR="002071A3" w:rsidRPr="00EF083F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)</w:t>
      </w:r>
      <w:r w:rsidR="002071A3">
        <w:rPr>
          <w:rFonts w:ascii="Arial" w:eastAsia="Times New Roman" w:hAnsi="Arial" w:cs="Arial"/>
          <w:color w:val="000000"/>
          <w:sz w:val="21"/>
          <w:szCs w:val="21"/>
          <w:lang w:val="en-US" w:eastAsia="zh-CN"/>
        </w:rPr>
        <w:t>.</w:t>
      </w:r>
    </w:p>
    <w:p w14:paraId="703F7076" w14:textId="77777777" w:rsidR="00183683" w:rsidRDefault="00183683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60C1E0" w14:textId="02FEA4A8" w:rsidR="00183683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3672C2">
        <w:rPr>
          <w:rFonts w:ascii="Arial" w:hAnsi="Arial" w:cs="Arial"/>
          <w:b/>
          <w:lang w:val="en-US" w:eastAsia="zh-CN"/>
        </w:rPr>
        <w:t>CT1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requests </w:t>
      </w:r>
      <w:r w:rsidR="003672C2">
        <w:rPr>
          <w:rFonts w:ascii="Arial" w:hAnsi="Arial" w:cs="Arial"/>
          <w:lang w:val="en-US" w:eastAsia="zh-CN"/>
        </w:rPr>
        <w:t>CT1 to answer the above question.</w:t>
      </w:r>
    </w:p>
    <w:p w14:paraId="1DED8B64" w14:textId="77777777" w:rsidR="00183683" w:rsidRDefault="00183683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3D094249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740C4E3" w14:textId="77777777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#116-e</w:t>
      </w:r>
      <w:r>
        <w:rPr>
          <w:rFonts w:ascii="Arial" w:eastAsia="MS Mincho" w:hAnsi="Arial" w:cs="Arial"/>
          <w:bCs/>
          <w:lang w:val="en-US"/>
        </w:rPr>
        <w:tab/>
        <w:t>1 November– 12 November 2021</w:t>
      </w:r>
      <w:r>
        <w:rPr>
          <w:rFonts w:ascii="Arial" w:eastAsia="MS Mincho" w:hAnsi="Arial" w:cs="Arial"/>
          <w:bCs/>
          <w:lang w:val="en-US"/>
        </w:rPr>
        <w:tab/>
        <w:t>eMeeting</w:t>
      </w:r>
    </w:p>
    <w:p w14:paraId="7ACDEE2F" w14:textId="77777777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25 February 2022</w:t>
      </w:r>
      <w:r>
        <w:rPr>
          <w:rFonts w:ascii="Arial" w:eastAsiaTheme="minorEastAsia" w:hAnsi="Arial" w:cs="Arial"/>
          <w:bCs/>
          <w:lang w:eastAsia="zh-CN"/>
        </w:rPr>
        <w:tab/>
        <w:t>Athens, GR</w:t>
      </w:r>
    </w:p>
    <w:sectPr w:rsidR="00183683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77AC"/>
    <w:rsid w:val="001F147D"/>
    <w:rsid w:val="001F44BD"/>
    <w:rsid w:val="00203086"/>
    <w:rsid w:val="002065C9"/>
    <w:rsid w:val="002067ED"/>
    <w:rsid w:val="002071A3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402BA"/>
    <w:rsid w:val="00441733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C6B4A"/>
    <w:rsid w:val="004D1CD2"/>
    <w:rsid w:val="004D60DA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82179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5F6A"/>
    <w:rsid w:val="00B17ECC"/>
    <w:rsid w:val="00B27CE8"/>
    <w:rsid w:val="00B365F7"/>
    <w:rsid w:val="00B37559"/>
    <w:rsid w:val="00B42531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EF1"/>
    <w:rsid w:val="00E8380E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E5311"/>
    <w:rsid w:val="00EF083F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E367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Apple - Zhibin Wu</cp:lastModifiedBy>
  <cp:revision>10</cp:revision>
  <dcterms:created xsi:type="dcterms:W3CDTF">2021-08-20T01:57:00Z</dcterms:created>
  <dcterms:modified xsi:type="dcterms:W3CDTF">2021-08-27T04:22:00Z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